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940" w:rsidRDefault="00B0036A">
      <w:r w:rsidRPr="00B0036A">
        <w:drawing>
          <wp:inline distT="0" distB="0" distL="0" distR="0">
            <wp:extent cx="5778500" cy="8915400"/>
            <wp:effectExtent l="25400" t="0" r="0" b="0"/>
            <wp:docPr id="2" name="P 1" descr="http://www.smartinsights.com/wp-content/uploads/2010/03/Online-marketing-planning-framework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martinsights.com/wp-content/uploads/2010/03/Online-marketing-planning-framework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0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B6940" w:rsidSect="00BB6940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0036A"/>
    <w:rsid w:val="00B0036A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F83"/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Macintosh Word</Application>
  <DocSecurity>0</DocSecurity>
  <Lines>1</Lines>
  <Paragraphs>1</Paragraphs>
  <ScaleCrop>false</ScaleCrop>
  <Company>Becta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Prescod</dc:creator>
  <cp:keywords/>
  <cp:lastModifiedBy>David Prescod</cp:lastModifiedBy>
  <cp:revision>1</cp:revision>
  <dcterms:created xsi:type="dcterms:W3CDTF">2012-02-05T16:23:00Z</dcterms:created>
  <dcterms:modified xsi:type="dcterms:W3CDTF">2012-02-05T16:25:00Z</dcterms:modified>
</cp:coreProperties>
</file>